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4E" w:rsidRDefault="007E2F8A" w:rsidP="001917E2">
      <w:pPr>
        <w:pBdr>
          <w:bottom w:val="thinThickSmallGap" w:sz="48" w:space="1" w:color="E36C0A" w:themeColor="accent6" w:themeShade="BF"/>
        </w:pBdr>
        <w:tabs>
          <w:tab w:val="right" w:pos="1008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5DDE71" wp14:editId="3F2B7064">
            <wp:simplePos x="0" y="0"/>
            <wp:positionH relativeFrom="column">
              <wp:posOffset>470535</wp:posOffset>
            </wp:positionH>
            <wp:positionV relativeFrom="paragraph">
              <wp:posOffset>-132715</wp:posOffset>
            </wp:positionV>
            <wp:extent cx="1384935" cy="1436370"/>
            <wp:effectExtent l="133350" t="114300" r="120015" b="125730"/>
            <wp:wrapNone/>
            <wp:docPr id="2" name="Picture 2" descr="C:\Users\kschaefer\AppData\Local\Microsoft\Windows\Temporary Internet Files\Content.IE5\GW0Z4JBA\MC900383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chaefer\AppData\Local\Microsoft\Windows\Temporary Internet Files\Content.IE5\GW0Z4JBA\MC900383860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9" t="11609" r="14939" b="9425"/>
                    <a:stretch/>
                  </pic:blipFill>
                  <pic:spPr bwMode="auto">
                    <a:xfrm rot="604622">
                      <a:off x="0" y="0"/>
                      <a:ext cx="138493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EB">
        <w:rPr>
          <w:noProof/>
        </w:rPr>
        <w:drawing>
          <wp:anchor distT="0" distB="0" distL="114300" distR="114300" simplePos="0" relativeHeight="251661312" behindDoc="1" locked="0" layoutInCell="1" allowOverlap="1" wp14:anchorId="14E0ED5D" wp14:editId="13FEC1CF">
            <wp:simplePos x="0" y="0"/>
            <wp:positionH relativeFrom="column">
              <wp:posOffset>4067175</wp:posOffset>
            </wp:positionH>
            <wp:positionV relativeFrom="paragraph">
              <wp:posOffset>-361950</wp:posOffset>
            </wp:positionV>
            <wp:extent cx="1828800" cy="1828800"/>
            <wp:effectExtent l="0" t="38100" r="0" b="38100"/>
            <wp:wrapNone/>
            <wp:docPr id="3" name="Picture 3" descr="C:\Users\kschaefer\AppData\Local\Microsoft\Windows\Temporary Internet Files\Content.IE5\2B1LHZHF\MC9004338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chaefer\AppData\Local\Microsoft\Windows\Temporary Internet Files\Content.IE5\2B1LHZHF\MC90043384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5685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D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DC1E4" wp14:editId="5ED420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1316736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089" w:rsidRPr="009F6D8F" w:rsidRDefault="00283089" w:rsidP="001917E2">
                            <w:pPr>
                              <w:tabs>
                                <w:tab w:val="right" w:pos="1008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25000">
                                        <w14:schemeClr w14:val="accent3">
                                          <w14:lumMod w14:val="50000"/>
                                        </w14:schemeClr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6D8F">
                              <w:rPr>
                                <w:rFonts w:ascii="Lucida Handwriting" w:hAnsi="Lucida Handwriting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25000">
                                        <w14:schemeClr w14:val="accent3">
                                          <w14:lumMod w14:val="50000"/>
                                        </w14:schemeClr>
                                      </w14:gs>
                                      <w14:gs w14:pos="75000">
                                        <w14:srgbClr w14:val="0087E6"/>
                                      </w14:gs>
                                      <w14:gs w14:pos="10000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Savvy Shopper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7in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" filled="f" stroked="f">
                <v:textbox>
                  <w:txbxContent>
                    <w:p w:rsidR="00283089" w:rsidRPr="009F6D8F" w:rsidRDefault="00283089" w:rsidP="001917E2">
                      <w:pPr>
                        <w:tabs>
                          <w:tab w:val="right" w:pos="1008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25000">
                                  <w14:schemeClr w14:val="accent3">
                                    <w14:lumMod w14:val="50000"/>
                                  </w14:schemeClr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chemeClr w14:val="tx2">
                                    <w14:lumMod w14:val="50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6D8F">
                        <w:rPr>
                          <w:rFonts w:ascii="Lucida Handwriting" w:hAnsi="Lucida Handwriting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25000">
                                  <w14:schemeClr w14:val="accent3">
                                    <w14:lumMod w14:val="50000"/>
                                  </w14:schemeClr>
                                </w14:gs>
                                <w14:gs w14:pos="75000">
                                  <w14:srgbClr w14:val="0087E6"/>
                                </w14:gs>
                                <w14:gs w14:pos="100000">
                                  <w14:schemeClr w14:val="tx2">
                                    <w14:lumMod w14:val="50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Savvy Shopper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917E2">
        <w:t>Monthly Newsletter</w:t>
      </w:r>
      <w:r w:rsidR="001917E2">
        <w:tab/>
        <w:t>Issue 33</w:t>
      </w:r>
    </w:p>
    <w:p w:rsidR="00B82641" w:rsidRDefault="00B82641" w:rsidP="00B82641">
      <w:pPr>
        <w:pStyle w:val="Heading1"/>
        <w:spacing w:before="360" w:after="240"/>
        <w:sectPr w:rsidR="00B82641" w:rsidSect="009F6D8F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Purchasing a Notebook Computer</w:t>
      </w:r>
    </w:p>
    <w:p w:rsidR="002420BC" w:rsidRPr="00E429C7" w:rsidRDefault="002420BC" w:rsidP="002420BC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cs="Times New Roman"/>
          <w:color w:val="984806" w:themeColor="accent6" w:themeShade="80"/>
          <w:position w:val="-10"/>
          <w:sz w:val="96"/>
        </w:rPr>
      </w:pPr>
      <w:r w:rsidRPr="002420BC">
        <w:rPr>
          <w:rFonts w:cs="Times New Roman"/>
          <w:color w:val="984806" w:themeColor="accent6" w:themeShade="80"/>
          <w:position w:val="-10"/>
          <w:sz w:val="124"/>
        </w:rPr>
        <w:t>B</w:t>
      </w:r>
    </w:p>
    <w:p w:rsidR="00724C47" w:rsidRPr="00E429C7" w:rsidRDefault="00B82641" w:rsidP="00B82641">
      <w:pPr>
        <w:jc w:val="both"/>
        <w:rPr>
          <w:sz w:val="22"/>
        </w:rPr>
      </w:pPr>
      <w:r w:rsidRPr="00E429C7">
        <w:rPr>
          <w:sz w:val="22"/>
        </w:rPr>
        <w:t>uying a notebook co</w:t>
      </w:r>
      <w:r w:rsidRPr="00E429C7">
        <w:rPr>
          <w:sz w:val="22"/>
        </w:rPr>
        <w:t>m</w:t>
      </w:r>
      <w:r w:rsidRPr="00E429C7">
        <w:rPr>
          <w:sz w:val="22"/>
        </w:rPr>
        <w:t>puter requires an i</w:t>
      </w:r>
      <w:r w:rsidRPr="00E429C7">
        <w:rPr>
          <w:sz w:val="22"/>
        </w:rPr>
        <w:t>n</w:t>
      </w:r>
      <w:r w:rsidRPr="00E429C7">
        <w:rPr>
          <w:sz w:val="22"/>
        </w:rPr>
        <w:t>vestment of both time and money.  This article identifies some points to consider as you search for a computer that fits your needs.</w:t>
      </w:r>
    </w:p>
    <w:p w:rsidR="002420BC" w:rsidRPr="00CA2749" w:rsidRDefault="00283089" w:rsidP="002420BC">
      <w:pPr>
        <w:jc w:val="both"/>
        <w:rPr>
          <w:rFonts w:cs="Janson Text LT Std"/>
        </w:rPr>
      </w:pPr>
      <w:r w:rsidRPr="00283089">
        <w:rPr>
          <w:rStyle w:val="IntenseEmphasi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editId="78812F70">
                <wp:simplePos x="0" y="0"/>
                <wp:positionH relativeFrom="margin">
                  <wp:posOffset>1171575</wp:posOffset>
                </wp:positionH>
                <wp:positionV relativeFrom="margin">
                  <wp:posOffset>4533900</wp:posOffset>
                </wp:positionV>
                <wp:extent cx="1325880" cy="2999105"/>
                <wp:effectExtent l="76200" t="38100" r="102870" b="106045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2999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089" w:rsidRPr="00562C64" w:rsidRDefault="00562C64" w:rsidP="00562C64">
                            <w:pPr>
                              <w:jc w:val="center"/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</w:pPr>
                            <w:bookmarkStart w:id="0" w:name="_GoBack"/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 xml:space="preserve">If you </w:t>
                            </w:r>
                            <w:r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br/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antic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i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pate running the notebook compu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t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er on batteries fr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e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quently, choose a compu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t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er that uses lit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h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ium-ion ba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t</w:t>
                            </w:r>
                            <w:r w:rsidRPr="00562C64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teries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2.25pt;margin-top:357pt;width:104.4pt;height:2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18pt,18pt,18pt,18pt">
                  <w:txbxContent>
                    <w:p w:rsidR="00283089" w:rsidRPr="00562C64" w:rsidRDefault="00562C64" w:rsidP="00562C64">
                      <w:pPr>
                        <w:jc w:val="center"/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</w:pPr>
                      <w:bookmarkStart w:id="1" w:name="_GoBack"/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 xml:space="preserve">If you </w:t>
                      </w:r>
                      <w:r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br/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antic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i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pate running the notebook compu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t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er on batteries fr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e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quently, choose a compu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t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er that uses lit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h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ium-ion ba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t</w:t>
                      </w:r>
                      <w:r w:rsidRPr="00562C64">
                        <w:rPr>
                          <w:rFonts w:asciiTheme="majorHAnsi" w:eastAsiaTheme="majorEastAsia" w:hAnsiTheme="majorHAnsi"/>
                          <w:i/>
                          <w:iCs/>
                          <w:color w:val="FFFFFF" w:themeColor="background1"/>
                          <w:szCs w:val="36"/>
                        </w:rPr>
                        <w:t>teries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420BC" w:rsidRPr="005F133C">
        <w:rPr>
          <w:rStyle w:val="IntenseEmphasis"/>
        </w:rPr>
        <w:t>Determine which computer fits your mobile computing needs.</w:t>
      </w:r>
      <w:r w:rsidR="002420BC">
        <w:t xml:space="preserve"> </w:t>
      </w:r>
      <w:r w:rsidR="002420BC" w:rsidRPr="00E429C7">
        <w:rPr>
          <w:rFonts w:cs="Janson Text LT Std"/>
          <w:sz w:val="22"/>
        </w:rPr>
        <w:t>Before purchasing a not</w:t>
      </w:r>
      <w:r w:rsidR="002420BC" w:rsidRPr="00E429C7">
        <w:rPr>
          <w:rFonts w:cs="Janson Text LT Std"/>
          <w:sz w:val="22"/>
        </w:rPr>
        <w:t>e</w:t>
      </w:r>
      <w:r w:rsidR="002420BC" w:rsidRPr="00E429C7">
        <w:rPr>
          <w:rFonts w:cs="Janson Text LT Std"/>
          <w:sz w:val="22"/>
        </w:rPr>
        <w:t>book computer, determine whet</w:t>
      </w:r>
      <w:r w:rsidR="002420BC" w:rsidRPr="00E429C7">
        <w:rPr>
          <w:rFonts w:cs="Janson Text LT Std"/>
          <w:sz w:val="22"/>
        </w:rPr>
        <w:t>h</w:t>
      </w:r>
      <w:r w:rsidR="002420BC" w:rsidRPr="00E429C7">
        <w:rPr>
          <w:rFonts w:cs="Janson Text LT Std"/>
          <w:sz w:val="22"/>
        </w:rPr>
        <w:t>er a traditional notebook co</w:t>
      </w:r>
      <w:r w:rsidR="002420BC" w:rsidRPr="00E429C7">
        <w:rPr>
          <w:rFonts w:cs="Janson Text LT Std"/>
          <w:sz w:val="22"/>
        </w:rPr>
        <w:t>m</w:t>
      </w:r>
      <w:r w:rsidR="002420BC" w:rsidRPr="00E429C7">
        <w:rPr>
          <w:rFonts w:cs="Janson Text LT Std"/>
          <w:sz w:val="22"/>
        </w:rPr>
        <w:t>puter, ne</w:t>
      </w:r>
      <w:r w:rsidR="002420BC" w:rsidRPr="00E429C7">
        <w:rPr>
          <w:rFonts w:cs="Janson Text LT Std"/>
          <w:sz w:val="22"/>
        </w:rPr>
        <w:t>t</w:t>
      </w:r>
      <w:r w:rsidR="002420BC" w:rsidRPr="00E429C7">
        <w:rPr>
          <w:rFonts w:cs="Janson Text LT Std"/>
          <w:sz w:val="22"/>
        </w:rPr>
        <w:t>book, or Tablet PC will meet your needs. If you spend most of your time working on spreadsheets, writing and/or editing doc</w:t>
      </w:r>
      <w:r w:rsidR="002420BC" w:rsidRPr="00E429C7">
        <w:rPr>
          <w:rFonts w:cs="Janson Text LT Std"/>
          <w:sz w:val="22"/>
        </w:rPr>
        <w:t>u</w:t>
      </w:r>
      <w:r w:rsidR="002420BC" w:rsidRPr="00E429C7">
        <w:rPr>
          <w:rFonts w:cs="Janson Text LT Std"/>
          <w:sz w:val="22"/>
        </w:rPr>
        <w:t>ments, sending and r</w:t>
      </w:r>
      <w:r w:rsidR="002420BC" w:rsidRPr="00E429C7">
        <w:rPr>
          <w:rFonts w:cs="Janson Text LT Std"/>
          <w:sz w:val="22"/>
        </w:rPr>
        <w:t>e</w:t>
      </w:r>
      <w:r w:rsidR="002420BC" w:rsidRPr="00E429C7">
        <w:rPr>
          <w:rFonts w:cs="Janson Text LT Std"/>
          <w:sz w:val="22"/>
        </w:rPr>
        <w:t>sponding to e-mail me</w:t>
      </w:r>
      <w:r w:rsidR="002420BC" w:rsidRPr="00E429C7">
        <w:rPr>
          <w:rFonts w:cs="Janson Text LT Std"/>
          <w:sz w:val="22"/>
        </w:rPr>
        <w:t>s</w:t>
      </w:r>
      <w:r w:rsidR="002420BC" w:rsidRPr="00E429C7">
        <w:rPr>
          <w:rFonts w:cs="Janson Text LT Std"/>
          <w:sz w:val="22"/>
        </w:rPr>
        <w:t>sages, or using the Internet, then a traditional notebook co</w:t>
      </w:r>
      <w:r w:rsidR="002420BC" w:rsidRPr="00E429C7">
        <w:rPr>
          <w:rFonts w:cs="Janson Text LT Std"/>
          <w:sz w:val="22"/>
        </w:rPr>
        <w:t>m</w:t>
      </w:r>
      <w:r w:rsidR="002420BC" w:rsidRPr="00E429C7">
        <w:rPr>
          <w:rFonts w:cs="Janson Text LT Std"/>
          <w:sz w:val="22"/>
        </w:rPr>
        <w:t>puter will suffice. If your primary use will be to access the Internet while traveling and you are not concerned as much with pr</w:t>
      </w:r>
      <w:r w:rsidR="002420BC" w:rsidRPr="00E429C7">
        <w:rPr>
          <w:rFonts w:cs="Janson Text LT Std"/>
          <w:sz w:val="22"/>
        </w:rPr>
        <w:t>o</w:t>
      </w:r>
      <w:r w:rsidR="002420BC" w:rsidRPr="00E429C7">
        <w:rPr>
          <w:rFonts w:cs="Janson Text LT Std"/>
          <w:sz w:val="22"/>
        </w:rPr>
        <w:t>cessing power or hard disk capa</w:t>
      </w:r>
      <w:r w:rsidR="002420BC" w:rsidRPr="00E429C7">
        <w:rPr>
          <w:rFonts w:cs="Janson Text LT Std"/>
          <w:sz w:val="22"/>
        </w:rPr>
        <w:t>c</w:t>
      </w:r>
      <w:r w:rsidR="002420BC" w:rsidRPr="00E429C7">
        <w:rPr>
          <w:rFonts w:cs="Janson Text LT Std"/>
          <w:sz w:val="22"/>
        </w:rPr>
        <w:lastRenderedPageBreak/>
        <w:t>ity, co</w:t>
      </w:r>
      <w:r w:rsidR="002420BC" w:rsidRPr="00E429C7">
        <w:rPr>
          <w:rFonts w:cs="Janson Text LT Std"/>
          <w:sz w:val="22"/>
        </w:rPr>
        <w:t>n</w:t>
      </w:r>
      <w:r w:rsidR="002420BC" w:rsidRPr="00E429C7">
        <w:rPr>
          <w:rFonts w:cs="Janson Text LT Std"/>
          <w:sz w:val="22"/>
        </w:rPr>
        <w:t>sider a netbook. If you need a computer in class or you spend more time in meetings than in your office, then the Ta</w:t>
      </w:r>
      <w:r w:rsidR="002420BC" w:rsidRPr="00E429C7">
        <w:rPr>
          <w:rFonts w:cs="Janson Text LT Std"/>
          <w:sz w:val="22"/>
        </w:rPr>
        <w:t>b</w:t>
      </w:r>
      <w:r w:rsidR="002420BC" w:rsidRPr="00E429C7">
        <w:rPr>
          <w:rFonts w:cs="Janson Text LT Std"/>
          <w:sz w:val="22"/>
        </w:rPr>
        <w:t>let PC may be the answer.</w:t>
      </w:r>
      <w:r w:rsidR="002420BC" w:rsidRPr="00CA2749">
        <w:rPr>
          <w:rFonts w:cs="Janson Text LT Std"/>
        </w:rPr>
        <w:t xml:space="preserve"> </w:t>
      </w:r>
    </w:p>
    <w:p w:rsidR="002420BC" w:rsidRDefault="002420BC" w:rsidP="002420BC">
      <w:pPr>
        <w:jc w:val="both"/>
        <w:rPr>
          <w:rFonts w:cs="Janson Text LT Std"/>
          <w:sz w:val="22"/>
        </w:rPr>
      </w:pPr>
      <w:r w:rsidRPr="005F133C">
        <w:rPr>
          <w:rStyle w:val="IntenseEmphasis"/>
        </w:rPr>
        <w:t>Purchase a notebook compu</w:t>
      </w:r>
      <w:r w:rsidRPr="005F133C">
        <w:rPr>
          <w:rStyle w:val="IntenseEmphasis"/>
        </w:rPr>
        <w:t>t</w:t>
      </w:r>
      <w:r w:rsidRPr="005F133C">
        <w:rPr>
          <w:rStyle w:val="IntenseEmphasis"/>
        </w:rPr>
        <w:t>er with a sufficiently large screen.</w:t>
      </w:r>
      <w:r>
        <w:t xml:space="preserve"> </w:t>
      </w:r>
      <w:r w:rsidRPr="00E429C7">
        <w:rPr>
          <w:rFonts w:cs="Janson Text LT Std"/>
          <w:sz w:val="22"/>
        </w:rPr>
        <w:t>Notebook computers ty</w:t>
      </w:r>
      <w:r w:rsidRPr="00E429C7">
        <w:rPr>
          <w:rFonts w:cs="Janson Text LT Std"/>
          <w:sz w:val="22"/>
        </w:rPr>
        <w:t>p</w:t>
      </w:r>
      <w:r w:rsidRPr="00E429C7">
        <w:rPr>
          <w:rFonts w:cs="Janson Text LT Std"/>
          <w:sz w:val="22"/>
        </w:rPr>
        <w:t>ically include a 12.1-inch, 13.3-inch, 14.1-inch, 15.4-inch, or 17-inch display. Netbooks have screens as small as 7 inches. For most users, a 14.1-inch display is ad</w:t>
      </w:r>
      <w:r w:rsidRPr="00E429C7">
        <w:rPr>
          <w:rFonts w:cs="Janson Text LT Std"/>
          <w:sz w:val="22"/>
        </w:rPr>
        <w:t>e</w:t>
      </w:r>
      <w:r w:rsidRPr="00E429C7">
        <w:rPr>
          <w:rFonts w:cs="Janson Text LT Std"/>
          <w:sz w:val="22"/>
        </w:rPr>
        <w:t>quate. If you intend to use the notebook co</w:t>
      </w:r>
      <w:r w:rsidRPr="00E429C7">
        <w:rPr>
          <w:rFonts w:cs="Janson Text LT Std"/>
          <w:sz w:val="22"/>
        </w:rPr>
        <w:t>m</w:t>
      </w:r>
      <w:r w:rsidRPr="00E429C7">
        <w:rPr>
          <w:rFonts w:cs="Janson Text LT Std"/>
          <w:sz w:val="22"/>
        </w:rPr>
        <w:t>puter as a replacement for a des</w:t>
      </w:r>
      <w:r w:rsidRPr="00E429C7">
        <w:rPr>
          <w:rFonts w:cs="Janson Text LT Std"/>
          <w:sz w:val="22"/>
        </w:rPr>
        <w:t>k</w:t>
      </w:r>
      <w:r w:rsidRPr="00E429C7">
        <w:rPr>
          <w:rFonts w:cs="Janson Text LT Std"/>
          <w:sz w:val="22"/>
        </w:rPr>
        <w:t>top computer, however, you may opt for a 15.4-inch or 17-inch display. Some of the notebook computers with these larger displays weigh more than 10 pounds, however, so if you travel a lot and por</w:t>
      </w:r>
      <w:r w:rsidRPr="00E429C7">
        <w:rPr>
          <w:rFonts w:cs="Janson Text LT Std"/>
          <w:sz w:val="22"/>
        </w:rPr>
        <w:t>t</w:t>
      </w:r>
      <w:r w:rsidRPr="00E429C7">
        <w:rPr>
          <w:rFonts w:cs="Janson Text LT Std"/>
          <w:sz w:val="22"/>
        </w:rPr>
        <w:t>ability is essential, co</w:t>
      </w:r>
      <w:r w:rsidRPr="00E429C7">
        <w:rPr>
          <w:rFonts w:cs="Janson Text LT Std"/>
          <w:sz w:val="22"/>
        </w:rPr>
        <w:t>n</w:t>
      </w:r>
      <w:r w:rsidRPr="00E429C7">
        <w:rPr>
          <w:rFonts w:cs="Janson Text LT Std"/>
          <w:sz w:val="22"/>
        </w:rPr>
        <w:t>sider a lighter co</w:t>
      </w:r>
      <w:r w:rsidRPr="00E429C7">
        <w:rPr>
          <w:rFonts w:cs="Janson Text LT Std"/>
          <w:sz w:val="22"/>
        </w:rPr>
        <w:t>m</w:t>
      </w:r>
      <w:r w:rsidRPr="00E429C7">
        <w:rPr>
          <w:rFonts w:cs="Janson Text LT Std"/>
          <w:sz w:val="22"/>
        </w:rPr>
        <w:t>puter with a smaller display.</w:t>
      </w:r>
    </w:p>
    <w:p w:rsidR="006C52BE" w:rsidRPr="006C52BE" w:rsidRDefault="006C52BE" w:rsidP="006C52BE">
      <w:pPr>
        <w:jc w:val="right"/>
        <w:rPr>
          <w:rFonts w:cs="Janson Text LT Std"/>
          <w:i/>
          <w:sz w:val="22"/>
        </w:rPr>
      </w:pPr>
      <w:r>
        <w:rPr>
          <w:rFonts w:cs="Janson Text LT Std"/>
          <w:i/>
          <w:sz w:val="22"/>
        </w:rPr>
        <w:t>(Continued on next page)</w:t>
      </w:r>
    </w:p>
    <w:p w:rsidR="00283089" w:rsidRDefault="00283089" w:rsidP="00283089">
      <w:pPr>
        <w:pStyle w:val="Heading2"/>
      </w:pPr>
      <w:r>
        <w:rPr>
          <w:rFonts w:cs="Janson Text LT Std"/>
        </w:rPr>
        <w:br w:type="column"/>
      </w:r>
      <w:r>
        <w:lastRenderedPageBreak/>
        <w:t>Savvy Shopper Card</w:t>
      </w:r>
    </w:p>
    <w:p w:rsidR="00283089" w:rsidRPr="00283089" w:rsidRDefault="00283089" w:rsidP="00283089">
      <w:pPr>
        <w:jc w:val="both"/>
        <w:rPr>
          <w:sz w:val="22"/>
        </w:rPr>
      </w:pPr>
      <w:r w:rsidRPr="00283089">
        <w:rPr>
          <w:sz w:val="22"/>
        </w:rPr>
        <w:t>Savvy Shopper cardholders now are entitled to a 10 percent di</w:t>
      </w:r>
      <w:r w:rsidRPr="00283089">
        <w:rPr>
          <w:sz w:val="22"/>
        </w:rPr>
        <w:t>s</w:t>
      </w:r>
      <w:r w:rsidRPr="00283089">
        <w:rPr>
          <w:sz w:val="22"/>
        </w:rPr>
        <w:t>count on regular price products at these locations: Ace Movie Ren</w:t>
      </w:r>
      <w:r w:rsidRPr="00283089">
        <w:rPr>
          <w:sz w:val="22"/>
        </w:rPr>
        <w:t>t</w:t>
      </w:r>
      <w:r w:rsidRPr="00283089">
        <w:rPr>
          <w:sz w:val="22"/>
        </w:rPr>
        <w:t>als, Char’s Day Salon and Spa, Lemont Golf Center, Main Street Collectibles, Mr. Simon Car Wash, Redbird Shoes, and Tr</w:t>
      </w:r>
      <w:r w:rsidRPr="00283089">
        <w:rPr>
          <w:sz w:val="22"/>
        </w:rPr>
        <w:t>i</w:t>
      </w:r>
      <w:r w:rsidRPr="00283089">
        <w:rPr>
          <w:sz w:val="22"/>
        </w:rPr>
        <w:t>ple Scoop Ice Cream Shop. To r</w:t>
      </w:r>
      <w:r w:rsidRPr="00283089">
        <w:rPr>
          <w:sz w:val="22"/>
        </w:rPr>
        <w:t>e</w:t>
      </w:r>
      <w:r w:rsidRPr="00283089">
        <w:rPr>
          <w:sz w:val="22"/>
        </w:rPr>
        <w:t>ceive the discount, be sure to show your Savvy Shopper card at the time of purchase.</w:t>
      </w:r>
    </w:p>
    <w:p w:rsidR="00283089" w:rsidRPr="002E11F9" w:rsidRDefault="00283089" w:rsidP="00283089">
      <w:pPr>
        <w:pStyle w:val="Heading2"/>
      </w:pPr>
      <w:r w:rsidRPr="002E11F9">
        <w:t>Group Meeting</w:t>
      </w:r>
    </w:p>
    <w:p w:rsidR="00283089" w:rsidRPr="00283089" w:rsidRDefault="00283089" w:rsidP="00283089">
      <w:pPr>
        <w:jc w:val="both"/>
        <w:rPr>
          <w:sz w:val="22"/>
        </w:rPr>
      </w:pPr>
      <w:r w:rsidRPr="00283089">
        <w:rPr>
          <w:sz w:val="22"/>
        </w:rPr>
        <w:t>The next Savvy Shopper mee</w:t>
      </w:r>
      <w:r w:rsidRPr="00283089">
        <w:rPr>
          <w:sz w:val="22"/>
        </w:rPr>
        <w:t>t</w:t>
      </w:r>
      <w:r w:rsidRPr="00283089">
        <w:rPr>
          <w:sz w:val="22"/>
        </w:rPr>
        <w:t>ing will be held at the Top Choice re</w:t>
      </w:r>
      <w:r w:rsidRPr="00283089">
        <w:rPr>
          <w:sz w:val="22"/>
        </w:rPr>
        <w:t>s</w:t>
      </w:r>
      <w:r w:rsidRPr="00283089">
        <w:rPr>
          <w:sz w:val="22"/>
        </w:rPr>
        <w:t>ta</w:t>
      </w:r>
      <w:r w:rsidRPr="00283089">
        <w:rPr>
          <w:sz w:val="22"/>
        </w:rPr>
        <w:t>u</w:t>
      </w:r>
      <w:r w:rsidRPr="00283089">
        <w:rPr>
          <w:sz w:val="22"/>
        </w:rPr>
        <w:t>rant (9803 West Baker Street in Pe</w:t>
      </w:r>
      <w:r w:rsidRPr="00283089">
        <w:rPr>
          <w:sz w:val="22"/>
        </w:rPr>
        <w:t>o</w:t>
      </w:r>
      <w:r w:rsidRPr="00283089">
        <w:rPr>
          <w:sz w:val="22"/>
        </w:rPr>
        <w:t>tone Heights) from 11:30 a.m. to 3:00 p.m. on the third Saturday in May. A deli luncheon will be served. The guest speaker, Melissa Roberts, will discuss how to locate co</w:t>
      </w:r>
      <w:r w:rsidRPr="00283089">
        <w:rPr>
          <w:sz w:val="22"/>
        </w:rPr>
        <w:t>u</w:t>
      </w:r>
      <w:r w:rsidRPr="00283089">
        <w:rPr>
          <w:sz w:val="22"/>
        </w:rPr>
        <w:t>pons and di</w:t>
      </w:r>
      <w:r w:rsidRPr="00283089">
        <w:rPr>
          <w:sz w:val="22"/>
        </w:rPr>
        <w:t>s</w:t>
      </w:r>
      <w:r w:rsidRPr="00283089">
        <w:rPr>
          <w:sz w:val="22"/>
        </w:rPr>
        <w:t>counts on the Web.</w:t>
      </w:r>
    </w:p>
    <w:p w:rsidR="00283089" w:rsidRDefault="00283089" w:rsidP="00283089">
      <w:pPr>
        <w:pStyle w:val="Heading2"/>
      </w:pPr>
      <w:r>
        <w:t>Next Issue</w:t>
      </w:r>
    </w:p>
    <w:p w:rsidR="00283089" w:rsidRPr="00283089" w:rsidRDefault="00283089" w:rsidP="00283089">
      <w:pPr>
        <w:jc w:val="both"/>
        <w:rPr>
          <w:sz w:val="22"/>
        </w:rPr>
      </w:pPr>
      <w:r w:rsidRPr="00283089">
        <w:rPr>
          <w:sz w:val="22"/>
        </w:rPr>
        <w:t xml:space="preserve">Next month’s issue of </w:t>
      </w:r>
      <w:r w:rsidRPr="00283089">
        <w:rPr>
          <w:i/>
          <w:sz w:val="22"/>
        </w:rPr>
        <w:t>Savvy Shopper</w:t>
      </w:r>
      <w:r w:rsidRPr="00283089">
        <w:rPr>
          <w:sz w:val="22"/>
        </w:rPr>
        <w:t xml:space="preserve"> will focus on exercise bikes, step machines, trea</w:t>
      </w:r>
      <w:r w:rsidRPr="00283089">
        <w:rPr>
          <w:sz w:val="22"/>
        </w:rPr>
        <w:t>d</w:t>
      </w:r>
      <w:r w:rsidRPr="00283089">
        <w:rPr>
          <w:sz w:val="22"/>
        </w:rPr>
        <w:t>mills, and other aerobic training equi</w:t>
      </w:r>
      <w:r w:rsidRPr="00283089">
        <w:rPr>
          <w:sz w:val="22"/>
        </w:rPr>
        <w:t>p</w:t>
      </w:r>
      <w:r w:rsidRPr="00283089">
        <w:rPr>
          <w:sz w:val="22"/>
        </w:rPr>
        <w:t xml:space="preserve">ment. </w:t>
      </w:r>
    </w:p>
    <w:p w:rsidR="006C52BE" w:rsidRPr="00CA2749" w:rsidRDefault="006C52BE" w:rsidP="002420BC">
      <w:pPr>
        <w:jc w:val="both"/>
        <w:rPr>
          <w:rFonts w:cs="Janson Text LT Std"/>
        </w:rPr>
      </w:pPr>
    </w:p>
    <w:p w:rsidR="006C52BE" w:rsidRDefault="006C52BE" w:rsidP="002420BC">
      <w:pPr>
        <w:jc w:val="both"/>
        <w:rPr>
          <w:rStyle w:val="IntenseEmphasis"/>
        </w:rPr>
        <w:sectPr w:rsidR="006C52BE" w:rsidSect="002420BC">
          <w:type w:val="continuous"/>
          <w:pgSz w:w="12240" w:h="15840"/>
          <w:pgMar w:top="1080" w:right="1080" w:bottom="1080" w:left="1080" w:header="720" w:footer="720" w:gutter="0"/>
          <w:cols w:num="3" w:sep="1" w:space="504"/>
          <w:docGrid w:linePitch="360"/>
        </w:sectPr>
      </w:pPr>
    </w:p>
    <w:p w:rsidR="002420BC" w:rsidRPr="00CA2749" w:rsidRDefault="002420BC" w:rsidP="002420BC">
      <w:pPr>
        <w:jc w:val="both"/>
        <w:rPr>
          <w:rFonts w:cs="Janson Text LT Std"/>
        </w:rPr>
      </w:pPr>
      <w:r>
        <w:rPr>
          <w:rStyle w:val="IntenseEmphasis"/>
        </w:rPr>
        <w:lastRenderedPageBreak/>
        <w:t>Be</w:t>
      </w:r>
      <w:r w:rsidRPr="005F133C">
        <w:rPr>
          <w:rStyle w:val="IntenseEmphasis"/>
        </w:rPr>
        <w:t xml:space="preserve"> sure the notebook compu</w:t>
      </w:r>
      <w:r w:rsidRPr="005F133C">
        <w:rPr>
          <w:rStyle w:val="IntenseEmphasis"/>
        </w:rPr>
        <w:t>t</w:t>
      </w:r>
      <w:r w:rsidRPr="005F133C">
        <w:rPr>
          <w:rStyle w:val="IntenseEmphasis"/>
        </w:rPr>
        <w:t>er has an optical disc drive.</w:t>
      </w:r>
      <w:r w:rsidRPr="00CA2749">
        <w:rPr>
          <w:b/>
        </w:rPr>
        <w:t xml:space="preserve"> </w:t>
      </w:r>
      <w:r w:rsidRPr="00E429C7">
        <w:rPr>
          <w:rFonts w:cs="Janson Text LT Std"/>
          <w:sz w:val="22"/>
        </w:rPr>
        <w:t xml:space="preserve">Most notebook computers include an optical disc drive. Although DVD/Blu-ray Disc drives are somewhat more expensive, they allow you to play CDs, DVDs, and Blu-ray Discs using your notebook computer and hear the sound through </w:t>
      </w:r>
      <w:proofErr w:type="spellStart"/>
      <w:r w:rsidRPr="00E429C7">
        <w:rPr>
          <w:rFonts w:cs="Janson Text LT Std"/>
          <w:sz w:val="22"/>
        </w:rPr>
        <w:t>earbuds</w:t>
      </w:r>
      <w:proofErr w:type="spellEnd"/>
      <w:r w:rsidRPr="00E429C7">
        <w:rPr>
          <w:rFonts w:cs="Janson Text LT Std"/>
          <w:sz w:val="22"/>
        </w:rPr>
        <w:t>. If you decide to purchase a netbook, it might not include an optical disc drive. Instead, you might need to purchase an external optical disc drive.</w:t>
      </w:r>
    </w:p>
    <w:p w:rsidR="002420BC" w:rsidRPr="00E429C7" w:rsidRDefault="002420BC" w:rsidP="002420BC">
      <w:pPr>
        <w:jc w:val="both"/>
        <w:rPr>
          <w:rFonts w:cs="Janson Text LT Std"/>
          <w:sz w:val="22"/>
        </w:rPr>
      </w:pPr>
      <w:r w:rsidRPr="005F133C">
        <w:rPr>
          <w:rStyle w:val="IntenseEmphasis"/>
        </w:rPr>
        <w:t xml:space="preserve">If </w:t>
      </w:r>
      <w:r>
        <w:rPr>
          <w:rStyle w:val="IntenseEmphasis"/>
        </w:rPr>
        <w:t>possible</w:t>
      </w:r>
      <w:r w:rsidRPr="005F133C">
        <w:rPr>
          <w:rStyle w:val="IntenseEmphasis"/>
        </w:rPr>
        <w:t xml:space="preserve">, upgrade </w:t>
      </w:r>
      <w:r>
        <w:rPr>
          <w:rStyle w:val="IntenseEmphasis"/>
        </w:rPr>
        <w:t>comp</w:t>
      </w:r>
      <w:r>
        <w:rPr>
          <w:rStyle w:val="IntenseEmphasis"/>
        </w:rPr>
        <w:t>o</w:t>
      </w:r>
      <w:r>
        <w:rPr>
          <w:rStyle w:val="IntenseEmphasis"/>
        </w:rPr>
        <w:t>nents</w:t>
      </w:r>
      <w:r w:rsidRPr="005F133C">
        <w:rPr>
          <w:rStyle w:val="IntenseEmphasis"/>
        </w:rPr>
        <w:t xml:space="preserve"> at the time of</w:t>
      </w:r>
      <w:r>
        <w:rPr>
          <w:rStyle w:val="IntenseEmphasis"/>
        </w:rPr>
        <w:t xml:space="preserve"> your</w:t>
      </w:r>
      <w:r w:rsidRPr="005F133C">
        <w:rPr>
          <w:rStyle w:val="IntenseEmphasis"/>
        </w:rPr>
        <w:t xml:space="preserve"> pu</w:t>
      </w:r>
      <w:r w:rsidRPr="005F133C">
        <w:rPr>
          <w:rStyle w:val="IntenseEmphasis"/>
        </w:rPr>
        <w:t>r</w:t>
      </w:r>
      <w:r w:rsidRPr="005F133C">
        <w:rPr>
          <w:rStyle w:val="IntenseEmphasis"/>
        </w:rPr>
        <w:t>chase.</w:t>
      </w:r>
      <w:r w:rsidRPr="00CA2749">
        <w:rPr>
          <w:b/>
        </w:rPr>
        <w:t xml:space="preserve"> </w:t>
      </w:r>
      <w:r w:rsidRPr="00E429C7">
        <w:rPr>
          <w:rFonts w:cs="Janson Text LT Std"/>
          <w:sz w:val="22"/>
        </w:rPr>
        <w:t>Upgrading the memory, processor, and hard disk storage on a notebook computer usually is less expensive at the time of initial purchase. Some disk sto</w:t>
      </w:r>
      <w:r w:rsidRPr="00E429C7">
        <w:rPr>
          <w:rFonts w:cs="Janson Text LT Std"/>
          <w:sz w:val="22"/>
        </w:rPr>
        <w:t>r</w:t>
      </w:r>
      <w:r w:rsidRPr="00E429C7">
        <w:rPr>
          <w:rFonts w:cs="Janson Text LT Std"/>
          <w:sz w:val="22"/>
        </w:rPr>
        <w:t>age is custom designed for not</w:t>
      </w:r>
      <w:r w:rsidRPr="00E429C7">
        <w:rPr>
          <w:rFonts w:cs="Janson Text LT Std"/>
          <w:sz w:val="22"/>
        </w:rPr>
        <w:t>e</w:t>
      </w:r>
      <w:r w:rsidRPr="00E429C7">
        <w:rPr>
          <w:rFonts w:cs="Janson Text LT Std"/>
          <w:sz w:val="22"/>
        </w:rPr>
        <w:t>book computer manufacturers, meaning an upgrade might not be available in the future.</w:t>
      </w:r>
    </w:p>
    <w:p w:rsidR="002420BC" w:rsidRPr="00E429C7" w:rsidRDefault="002420BC" w:rsidP="002420BC">
      <w:pPr>
        <w:jc w:val="both"/>
        <w:rPr>
          <w:rFonts w:cs="Janson Text LT Std"/>
          <w:sz w:val="22"/>
        </w:rPr>
      </w:pPr>
      <w:r>
        <w:rPr>
          <w:rStyle w:val="IntenseEmphasis"/>
        </w:rPr>
        <w:t>Determine the ports needed</w:t>
      </w:r>
      <w:r w:rsidRPr="005F133C">
        <w:rPr>
          <w:rStyle w:val="IntenseEmphasis"/>
        </w:rPr>
        <w:t>.</w:t>
      </w:r>
      <w:r w:rsidRPr="00CA2749">
        <w:rPr>
          <w:b/>
        </w:rPr>
        <w:t xml:space="preserve"> </w:t>
      </w:r>
      <w:r w:rsidRPr="00E429C7">
        <w:rPr>
          <w:rFonts w:cs="Janson Text LT Std"/>
          <w:sz w:val="22"/>
        </w:rPr>
        <w:t>If you know the purpose for which you plan to use the notebook computer, then you can determine the ports you will need. Most notebook computers have co</w:t>
      </w:r>
      <w:r w:rsidRPr="00E429C7">
        <w:rPr>
          <w:rFonts w:cs="Janson Text LT Std"/>
          <w:sz w:val="22"/>
        </w:rPr>
        <w:t>m</w:t>
      </w:r>
      <w:r w:rsidRPr="00E429C7">
        <w:rPr>
          <w:rFonts w:cs="Janson Text LT Std"/>
          <w:sz w:val="22"/>
        </w:rPr>
        <w:t>mon ports, such as a video port, audio port, network port, Fir</w:t>
      </w:r>
      <w:r w:rsidRPr="00E429C7">
        <w:rPr>
          <w:rFonts w:cs="Janson Text LT Std"/>
          <w:sz w:val="22"/>
        </w:rPr>
        <w:t>e</w:t>
      </w:r>
      <w:r w:rsidRPr="00E429C7">
        <w:rPr>
          <w:rFonts w:cs="Janson Text LT Std"/>
          <w:sz w:val="22"/>
        </w:rPr>
        <w:t>Wire port, and multiple USB ports. Netbooks typically have fewer ports.</w:t>
      </w:r>
    </w:p>
    <w:p w:rsidR="002420BC" w:rsidRPr="00CA2749" w:rsidRDefault="002420BC" w:rsidP="002420BC">
      <w:pPr>
        <w:jc w:val="both"/>
        <w:rPr>
          <w:rFonts w:cs="Janson Text LT Std"/>
        </w:rPr>
      </w:pPr>
      <w:r w:rsidRPr="005F133C">
        <w:rPr>
          <w:rStyle w:val="IntenseEmphasis"/>
        </w:rPr>
        <w:t>Purchase a notebook compu</w:t>
      </w:r>
      <w:r w:rsidRPr="005F133C">
        <w:rPr>
          <w:rStyle w:val="IntenseEmphasis"/>
        </w:rPr>
        <w:t>t</w:t>
      </w:r>
      <w:r w:rsidRPr="005F133C">
        <w:rPr>
          <w:rStyle w:val="IntenseEmphasis"/>
        </w:rPr>
        <w:t>er with an integrated Web cam.</w:t>
      </w:r>
      <w:r w:rsidRPr="00CA2749">
        <w:rPr>
          <w:b/>
        </w:rPr>
        <w:t xml:space="preserve"> </w:t>
      </w:r>
      <w:r w:rsidRPr="00E429C7">
        <w:rPr>
          <w:rFonts w:cs="Janson Text LT Std"/>
          <w:sz w:val="22"/>
        </w:rPr>
        <w:t>If you will use the notebook computer to connect to the Inte</w:t>
      </w:r>
      <w:r w:rsidRPr="00E429C7">
        <w:rPr>
          <w:rFonts w:cs="Janson Text LT Std"/>
          <w:sz w:val="22"/>
        </w:rPr>
        <w:t>r</w:t>
      </w:r>
      <w:r w:rsidRPr="00E429C7">
        <w:rPr>
          <w:rFonts w:cs="Janson Text LT Std"/>
          <w:sz w:val="22"/>
        </w:rPr>
        <w:t>net and chat with friends online, consider purchasing the computer with an integrated Web cam.</w:t>
      </w:r>
    </w:p>
    <w:p w:rsidR="002420BC" w:rsidRPr="00CA2749" w:rsidRDefault="002420BC" w:rsidP="002420BC">
      <w:pPr>
        <w:jc w:val="both"/>
        <w:rPr>
          <w:rFonts w:cs="Janson Text LT Std"/>
        </w:rPr>
      </w:pPr>
      <w:r w:rsidRPr="005F133C">
        <w:rPr>
          <w:rStyle w:val="IntenseEmphasis"/>
        </w:rPr>
        <w:lastRenderedPageBreak/>
        <w:t>Check with your wireless ca</w:t>
      </w:r>
      <w:r w:rsidRPr="005F133C">
        <w:rPr>
          <w:rStyle w:val="IntenseEmphasis"/>
        </w:rPr>
        <w:t>r</w:t>
      </w:r>
      <w:r w:rsidRPr="005F133C">
        <w:rPr>
          <w:rStyle w:val="IntenseEmphasis"/>
        </w:rPr>
        <w:t>rier to see if it offers netbooks for sale.</w:t>
      </w:r>
      <w:r w:rsidRPr="00CA2749">
        <w:rPr>
          <w:b/>
        </w:rPr>
        <w:t xml:space="preserve"> </w:t>
      </w:r>
      <w:r w:rsidRPr="00E429C7">
        <w:rPr>
          <w:rFonts w:cs="Janson Text LT Std"/>
          <w:sz w:val="22"/>
        </w:rPr>
        <w:t>Most wireless carriers now offer wireless data plans a</w:t>
      </w:r>
      <w:r w:rsidRPr="00E429C7">
        <w:rPr>
          <w:rFonts w:cs="Janson Text LT Std"/>
          <w:sz w:val="22"/>
        </w:rPr>
        <w:t>l</w:t>
      </w:r>
      <w:r w:rsidRPr="00E429C7">
        <w:rPr>
          <w:rFonts w:cs="Janson Text LT Std"/>
          <w:sz w:val="22"/>
        </w:rPr>
        <w:t>lowing you to connect to the I</w:t>
      </w:r>
      <w:r w:rsidRPr="00E429C7">
        <w:rPr>
          <w:rFonts w:cs="Janson Text LT Std"/>
          <w:sz w:val="22"/>
        </w:rPr>
        <w:t>n</w:t>
      </w:r>
      <w:r w:rsidRPr="00E429C7">
        <w:rPr>
          <w:rFonts w:cs="Janson Text LT Std"/>
          <w:sz w:val="22"/>
        </w:rPr>
        <w:t>ternet from almost anywhere with a cell phone signal. Some wir</w:t>
      </w:r>
      <w:r w:rsidRPr="00E429C7">
        <w:rPr>
          <w:rFonts w:cs="Janson Text LT Std"/>
          <w:sz w:val="22"/>
        </w:rPr>
        <w:t>e</w:t>
      </w:r>
      <w:r w:rsidRPr="00E429C7">
        <w:rPr>
          <w:rFonts w:cs="Janson Text LT Std"/>
          <w:sz w:val="22"/>
        </w:rPr>
        <w:t>less carriers now are selling ne</w:t>
      </w:r>
      <w:r w:rsidRPr="00E429C7">
        <w:rPr>
          <w:rFonts w:cs="Janson Text LT Std"/>
          <w:sz w:val="22"/>
        </w:rPr>
        <w:t>t</w:t>
      </w:r>
      <w:r w:rsidRPr="00E429C7">
        <w:rPr>
          <w:rFonts w:cs="Janson Text LT Std"/>
          <w:sz w:val="22"/>
        </w:rPr>
        <w:t>books with built-in capability to connect wirelessly to the Internet using a wireless data plan.</w:t>
      </w:r>
    </w:p>
    <w:p w:rsidR="002420BC" w:rsidRPr="00CA2749" w:rsidRDefault="002420BC" w:rsidP="002420BC">
      <w:pPr>
        <w:jc w:val="both"/>
        <w:rPr>
          <w:rFonts w:cs="Janson Text LT Std"/>
        </w:rPr>
      </w:pPr>
      <w:r>
        <w:rPr>
          <w:rStyle w:val="IntenseEmphasis"/>
        </w:rPr>
        <w:t>Ensure the</w:t>
      </w:r>
      <w:r w:rsidRPr="005F133C">
        <w:rPr>
          <w:rStyle w:val="IntenseEmphasis"/>
        </w:rPr>
        <w:t xml:space="preserve"> computer </w:t>
      </w:r>
      <w:r>
        <w:rPr>
          <w:rStyle w:val="IntenseEmphasis"/>
        </w:rPr>
        <w:t>has</w:t>
      </w:r>
      <w:r w:rsidRPr="005F133C">
        <w:rPr>
          <w:rStyle w:val="IntenseEmphasis"/>
        </w:rPr>
        <w:t xml:space="preserve"> a built-in wireless network co</w:t>
      </w:r>
      <w:r w:rsidRPr="005F133C">
        <w:rPr>
          <w:rStyle w:val="IntenseEmphasis"/>
        </w:rPr>
        <w:t>n</w:t>
      </w:r>
      <w:r w:rsidRPr="005F133C">
        <w:rPr>
          <w:rStyle w:val="IntenseEmphasis"/>
        </w:rPr>
        <w:t>nection.</w:t>
      </w:r>
      <w:r>
        <w:t xml:space="preserve"> </w:t>
      </w:r>
      <w:r w:rsidRPr="00E429C7">
        <w:rPr>
          <w:rFonts w:cs="Janson Text LT Std"/>
          <w:sz w:val="22"/>
        </w:rPr>
        <w:t xml:space="preserve">A wireless network connection (Bluetooth, </w:t>
      </w:r>
      <w:proofErr w:type="gramStart"/>
      <w:r w:rsidRPr="00E429C7">
        <w:rPr>
          <w:rFonts w:cs="Janson Text LT Std"/>
          <w:sz w:val="22"/>
        </w:rPr>
        <w:t>Wi-</w:t>
      </w:r>
      <w:proofErr w:type="gramEnd"/>
      <w:r w:rsidRPr="00E429C7">
        <w:rPr>
          <w:rFonts w:cs="Janson Text LT Std"/>
          <w:sz w:val="22"/>
        </w:rPr>
        <w:t xml:space="preserve">Fi a/b/g/n, </w:t>
      </w:r>
      <w:proofErr w:type="spellStart"/>
      <w:r w:rsidRPr="00E429C7">
        <w:rPr>
          <w:rFonts w:cs="Janson Text LT Std"/>
          <w:sz w:val="22"/>
        </w:rPr>
        <w:t>WiMAX</w:t>
      </w:r>
      <w:proofErr w:type="spellEnd"/>
      <w:r w:rsidRPr="00E429C7">
        <w:rPr>
          <w:rFonts w:cs="Janson Text LT Std"/>
          <w:sz w:val="22"/>
        </w:rPr>
        <w:t>, etc.) can be useful when you travel or as part of a home network. Increasingly more airports, hotels, schools, and cafés have wireless networks so that you can connect to the Inte</w:t>
      </w:r>
      <w:r w:rsidRPr="00E429C7">
        <w:rPr>
          <w:rFonts w:cs="Janson Text LT Std"/>
          <w:sz w:val="22"/>
        </w:rPr>
        <w:t>r</w:t>
      </w:r>
      <w:r w:rsidRPr="00E429C7">
        <w:rPr>
          <w:rFonts w:cs="Janson Text LT Std"/>
          <w:sz w:val="22"/>
        </w:rPr>
        <w:t>net. With a wireless home ne</w:t>
      </w:r>
      <w:r w:rsidRPr="00E429C7">
        <w:rPr>
          <w:rFonts w:cs="Janson Text LT Std"/>
          <w:sz w:val="22"/>
        </w:rPr>
        <w:t>t</w:t>
      </w:r>
      <w:r w:rsidRPr="00E429C7">
        <w:rPr>
          <w:rFonts w:cs="Janson Text LT Std"/>
          <w:sz w:val="22"/>
        </w:rPr>
        <w:t>work, a notebook computer can access the Internet, as well as ot</w:t>
      </w:r>
      <w:r w:rsidRPr="00E429C7">
        <w:rPr>
          <w:rFonts w:cs="Janson Text LT Std"/>
          <w:sz w:val="22"/>
        </w:rPr>
        <w:t>h</w:t>
      </w:r>
      <w:r w:rsidRPr="00E429C7">
        <w:rPr>
          <w:rFonts w:cs="Janson Text LT Std"/>
          <w:sz w:val="22"/>
        </w:rPr>
        <w:t xml:space="preserve">er computers in the house, from any location to share files and hardware, such as a printer, and browse the Web. Most wireless home networks allow connections from distances of 150 to 800 feet. </w:t>
      </w:r>
    </w:p>
    <w:p w:rsidR="002420BC" w:rsidRPr="00E429C7" w:rsidRDefault="002420BC" w:rsidP="002420BC">
      <w:pPr>
        <w:jc w:val="both"/>
        <w:rPr>
          <w:rFonts w:cs="Janson Text LT Std"/>
          <w:sz w:val="22"/>
        </w:rPr>
      </w:pPr>
      <w:r>
        <w:rPr>
          <w:rStyle w:val="IntenseEmphasis"/>
        </w:rPr>
        <w:t>Consider purchasing</w:t>
      </w:r>
      <w:r w:rsidRPr="005F133C">
        <w:rPr>
          <w:rStyle w:val="IntenseEmphasis"/>
        </w:rPr>
        <w:t xml:space="preserve"> a second battery.</w:t>
      </w:r>
      <w:r w:rsidRPr="00CA2749">
        <w:rPr>
          <w:b/>
        </w:rPr>
        <w:t xml:space="preserve"> </w:t>
      </w:r>
      <w:r w:rsidRPr="00E429C7">
        <w:rPr>
          <w:rFonts w:cs="Janson Text LT Std"/>
          <w:sz w:val="22"/>
        </w:rPr>
        <w:t>The trend among not</w:t>
      </w:r>
      <w:r w:rsidRPr="00E429C7">
        <w:rPr>
          <w:rFonts w:cs="Janson Text LT Std"/>
          <w:sz w:val="22"/>
        </w:rPr>
        <w:t>e</w:t>
      </w:r>
      <w:r w:rsidRPr="00E429C7">
        <w:rPr>
          <w:rFonts w:cs="Janson Text LT Std"/>
          <w:sz w:val="22"/>
        </w:rPr>
        <w:t>book computer users today is power and size over battery life. In addition, some manufacturers typically sell the notebook co</w:t>
      </w:r>
      <w:r w:rsidRPr="00E429C7">
        <w:rPr>
          <w:rFonts w:cs="Janson Text LT Std"/>
          <w:sz w:val="22"/>
        </w:rPr>
        <w:t>m</w:t>
      </w:r>
      <w:r w:rsidRPr="00E429C7">
        <w:rPr>
          <w:rFonts w:cs="Janson Text LT Std"/>
          <w:sz w:val="22"/>
        </w:rPr>
        <w:t>puter with the lowest capacity battery. For this reason, be careful in choosing a notebook computer if you plan to use it without a</w:t>
      </w:r>
      <w:r w:rsidRPr="00E429C7">
        <w:rPr>
          <w:rFonts w:cs="Janson Text LT Std"/>
          <w:sz w:val="22"/>
        </w:rPr>
        <w:t>c</w:t>
      </w:r>
      <w:r w:rsidRPr="00E429C7">
        <w:rPr>
          <w:rFonts w:cs="Janson Text LT Std"/>
          <w:sz w:val="22"/>
        </w:rPr>
        <w:t xml:space="preserve">cess to electrical outlets for long periods, such as an airplane flight. You might want to purchase a second battery as a backup. If you anticipate running the notebook </w:t>
      </w:r>
      <w:r w:rsidRPr="00E429C7">
        <w:rPr>
          <w:rFonts w:cs="Janson Text LT Std"/>
          <w:sz w:val="22"/>
        </w:rPr>
        <w:lastRenderedPageBreak/>
        <w:t>computer on batteries frequently, choose a computer that uses lith</w:t>
      </w:r>
      <w:r w:rsidRPr="00E429C7">
        <w:rPr>
          <w:rFonts w:cs="Janson Text LT Std"/>
          <w:sz w:val="22"/>
        </w:rPr>
        <w:t>i</w:t>
      </w:r>
      <w:r w:rsidRPr="00E429C7">
        <w:rPr>
          <w:rFonts w:cs="Janson Text LT Std"/>
          <w:sz w:val="22"/>
        </w:rPr>
        <w:t>um-ion batteries, which last lon</w:t>
      </w:r>
      <w:r w:rsidRPr="00E429C7">
        <w:rPr>
          <w:rFonts w:cs="Janson Text LT Std"/>
          <w:sz w:val="22"/>
        </w:rPr>
        <w:t>g</w:t>
      </w:r>
      <w:r w:rsidRPr="00E429C7">
        <w:rPr>
          <w:rFonts w:cs="Janson Text LT Std"/>
          <w:sz w:val="22"/>
        </w:rPr>
        <w:t>er than nickel cadmium or nickel hydride batteries.</w:t>
      </w:r>
    </w:p>
    <w:p w:rsidR="002420BC" w:rsidRPr="009C7C24" w:rsidRDefault="002420BC" w:rsidP="002420BC">
      <w:pPr>
        <w:jc w:val="both"/>
      </w:pPr>
      <w:r w:rsidRPr="005F133C">
        <w:rPr>
          <w:rStyle w:val="IntenseEmphasis"/>
        </w:rPr>
        <w:t>Purchase a well-padded and well-designed carrying case.</w:t>
      </w:r>
      <w:r>
        <w:t xml:space="preserve"> </w:t>
      </w:r>
      <w:r w:rsidRPr="00E429C7">
        <w:rPr>
          <w:rFonts w:cs="Janson Text LT Std"/>
          <w:sz w:val="22"/>
        </w:rPr>
        <w:t>An amply padded carrying case will protect your notebook co</w:t>
      </w:r>
      <w:r w:rsidRPr="00E429C7">
        <w:rPr>
          <w:rFonts w:cs="Janson Text LT Std"/>
          <w:sz w:val="22"/>
        </w:rPr>
        <w:t>m</w:t>
      </w:r>
      <w:r w:rsidRPr="00E429C7">
        <w:rPr>
          <w:rFonts w:cs="Janson Text LT Std"/>
          <w:sz w:val="22"/>
        </w:rPr>
        <w:t>puter from the bumps it will r</w:t>
      </w:r>
      <w:r w:rsidRPr="00E429C7">
        <w:rPr>
          <w:rFonts w:cs="Janson Text LT Std"/>
          <w:sz w:val="22"/>
        </w:rPr>
        <w:t>e</w:t>
      </w:r>
      <w:r w:rsidRPr="00E429C7">
        <w:rPr>
          <w:rFonts w:cs="Janson Text LT Std"/>
          <w:sz w:val="22"/>
        </w:rPr>
        <w:t>ceive while traveling. A well-designed carrying case will have room for accessories such as spare optical discs, pens, and p</w:t>
      </w:r>
      <w:r w:rsidRPr="00E429C7">
        <w:rPr>
          <w:rFonts w:cs="Janson Text LT Std"/>
          <w:sz w:val="22"/>
        </w:rPr>
        <w:t>a</w:t>
      </w:r>
      <w:r w:rsidRPr="00E429C7">
        <w:rPr>
          <w:rFonts w:cs="Janson Text LT Std"/>
          <w:sz w:val="22"/>
        </w:rPr>
        <w:t xml:space="preserve">perwork. </w:t>
      </w:r>
      <w:r>
        <w:rPr>
          <w:rFonts w:cs="Janson Text LT Std"/>
        </w:rPr>
        <w:sym w:font="Wingdings 2" w:char="F0A0"/>
      </w:r>
    </w:p>
    <w:p w:rsidR="002420BC" w:rsidRPr="00724C47" w:rsidRDefault="002420BC" w:rsidP="00B82641">
      <w:pPr>
        <w:jc w:val="both"/>
      </w:pPr>
    </w:p>
    <w:sectPr w:rsidR="002420BC" w:rsidRPr="00724C47" w:rsidSect="006C52BE">
      <w:pgSz w:w="12240" w:h="15840"/>
      <w:pgMar w:top="1080" w:right="1080" w:bottom="1080" w:left="1080" w:header="720" w:footer="720" w:gutter="0"/>
      <w:cols w:num="3" w:sep="1" w:space="5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anson Text LT Std">
    <w:altName w:val="Janson Text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8F"/>
    <w:rsid w:val="001917E2"/>
    <w:rsid w:val="002420BC"/>
    <w:rsid w:val="00283089"/>
    <w:rsid w:val="00562C64"/>
    <w:rsid w:val="006C52BE"/>
    <w:rsid w:val="0072354E"/>
    <w:rsid w:val="00724C47"/>
    <w:rsid w:val="00752EEA"/>
    <w:rsid w:val="007E2F8A"/>
    <w:rsid w:val="009B39EB"/>
    <w:rsid w:val="009F6D8F"/>
    <w:rsid w:val="00B82641"/>
    <w:rsid w:val="00D74A10"/>
    <w:rsid w:val="00E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Cs/>
        <w:color w:val="4F81BD" w:themeColor="accent1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64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8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color w:val="403152" w:themeColor="accent4" w:themeShade="80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641"/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2420BC"/>
    <w:rPr>
      <w:b/>
      <w:bCs w:val="0"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83089"/>
    <w:rPr>
      <w:rFonts w:asciiTheme="majorHAnsi" w:eastAsiaTheme="majorEastAsia" w:hAnsiTheme="majorHAnsi"/>
      <w:b/>
      <w:color w:val="403152" w:themeColor="accent4" w:themeShade="8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Cs/>
        <w:color w:val="4F81BD" w:themeColor="accent1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64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08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color w:val="403152" w:themeColor="accent4" w:themeShade="80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641"/>
    <w:rPr>
      <w:rFonts w:asciiTheme="majorHAnsi" w:eastAsiaTheme="majorEastAsia" w:hAnsiTheme="majorHAnsi"/>
      <w:b/>
      <w:bCs w:val="0"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2420BC"/>
    <w:rPr>
      <w:b/>
      <w:bCs w:val="0"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83089"/>
    <w:rPr>
      <w:rFonts w:asciiTheme="majorHAnsi" w:eastAsiaTheme="majorEastAsia" w:hAnsiTheme="majorHAnsi"/>
      <w:b/>
      <w:color w:val="403152" w:themeColor="accent4" w:themeShade="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4739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Schaefer</dc:creator>
  <cp:lastModifiedBy>Ken Schaefer</cp:lastModifiedBy>
  <cp:revision>2</cp:revision>
  <dcterms:created xsi:type="dcterms:W3CDTF">2014-03-12T17:51:00Z</dcterms:created>
  <dcterms:modified xsi:type="dcterms:W3CDTF">2014-03-12T17:51:00Z</dcterms:modified>
</cp:coreProperties>
</file>